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Default="00606E6F"/>
    <w:p w:rsidR="00606E6F" w:rsidRPr="00606E6F" w:rsidRDefault="0088016C" w:rsidP="00606E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E6F">
        <w:rPr>
          <w:rFonts w:ascii="Times New Roman" w:hAnsi="Times New Roman" w:cs="Times New Roman"/>
          <w:b/>
          <w:sz w:val="28"/>
          <w:szCs w:val="28"/>
        </w:rPr>
        <w:t>Требования к проведению муниципального этапа всероссийской олимпиады школьников по химии</w:t>
      </w:r>
    </w:p>
    <w:p w:rsidR="00606E6F" w:rsidRDefault="00606E6F">
      <w:r>
        <w:br w:type="page"/>
      </w:r>
    </w:p>
    <w:p w:rsidR="0088016C" w:rsidRPr="00606E6F" w:rsidRDefault="0088016C" w:rsidP="00606E6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:rsidR="00B2702D" w:rsidRPr="00606E6F" w:rsidRDefault="00B2702D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Ссылки на нормативную базу</w:t>
      </w:r>
    </w:p>
    <w:p w:rsidR="0088016C" w:rsidRPr="00606E6F" w:rsidRDefault="0088016C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606E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Приказ Министерства образования и науки Российской Федерации от 18 ноября 2013 г. № 1252 «Об утверждении Порядка проведения всероссийской олимпиады школьников» с последующими изменениями от 17 марта 2015 г. п. 59, приказ Департамента образования Вологодской области от 02 октября 2015 г. № 2666 «О проведении школьного и муниципального этапов всероссийской олимпиады школьников в Вологодской области в 2015-2016 учебном году», «Методические рекомендации по</w:t>
      </w:r>
      <w:proofErr w:type="gramEnd"/>
      <w:r w:rsidRPr="00606E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06E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проведению школьного и муниципального этапов всероссийской олимпиады школьников по химии в 2015/2016 учебном году».</w:t>
      </w:r>
      <w:proofErr w:type="gramEnd"/>
    </w:p>
    <w:p w:rsidR="00B2702D" w:rsidRPr="00606E6F" w:rsidRDefault="00B2702D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Реквизиты составителя требований</w:t>
      </w:r>
    </w:p>
    <w:p w:rsidR="0088016C" w:rsidRPr="00606E6F" w:rsidRDefault="0088016C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 xml:space="preserve">Ходарев Дмитрий Вячеславович, заведующий кафедрой химии ФГБОУ </w:t>
      </w:r>
      <w:proofErr w:type="gramStart"/>
      <w:r w:rsidRPr="00606E6F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606E6F">
        <w:rPr>
          <w:rFonts w:ascii="Times New Roman" w:hAnsi="Times New Roman" w:cs="Times New Roman"/>
          <w:sz w:val="24"/>
          <w:szCs w:val="24"/>
        </w:rPr>
        <w:t xml:space="preserve"> «Вологодский государственный университет», кандидат химических наук.</w:t>
      </w:r>
    </w:p>
    <w:p w:rsidR="0088016C" w:rsidRPr="00E30DA5" w:rsidRDefault="00E30DA5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="0088016C" w:rsidRPr="00606E6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kafhim</w:t>
        </w:r>
        <w:r w:rsidR="0088016C" w:rsidRPr="00E30D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="0088016C" w:rsidRPr="00606E6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uni</w:t>
        </w:r>
        <w:r w:rsidR="0088016C" w:rsidRPr="00E30D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-</w:t>
        </w:r>
        <w:r w:rsidR="0088016C" w:rsidRPr="00606E6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vologda</w:t>
        </w:r>
        <w:r w:rsidR="0088016C" w:rsidRPr="00E30D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88016C" w:rsidRPr="00606E6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ac</w:t>
        </w:r>
        <w:r w:rsidR="0088016C" w:rsidRPr="00E30D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88016C" w:rsidRPr="00606E6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88016C" w:rsidRPr="00E30DA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8016C" w:rsidRPr="00606E6F">
        <w:rPr>
          <w:rFonts w:ascii="Times New Roman" w:hAnsi="Times New Roman" w:cs="Times New Roman"/>
          <w:sz w:val="24"/>
          <w:szCs w:val="24"/>
        </w:rPr>
        <w:t>тел</w:t>
      </w:r>
      <w:r w:rsidR="0088016C" w:rsidRPr="00E30DA5">
        <w:rPr>
          <w:rFonts w:ascii="Times New Roman" w:hAnsi="Times New Roman" w:cs="Times New Roman"/>
          <w:sz w:val="24"/>
          <w:szCs w:val="24"/>
          <w:lang w:val="en-US"/>
        </w:rPr>
        <w:t>. 72-52-01</w:t>
      </w:r>
    </w:p>
    <w:p w:rsidR="0088016C" w:rsidRPr="00606E6F" w:rsidRDefault="00791FB6" w:rsidP="00606E6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 xml:space="preserve">Характеристика содержания школьного </w:t>
      </w:r>
      <w:r w:rsidR="00D9216B">
        <w:rPr>
          <w:rFonts w:ascii="Times New Roman" w:hAnsi="Times New Roman" w:cs="Times New Roman"/>
          <w:sz w:val="24"/>
          <w:szCs w:val="24"/>
        </w:rPr>
        <w:t xml:space="preserve">и муниципального </w:t>
      </w:r>
      <w:r w:rsidRPr="00606E6F">
        <w:rPr>
          <w:rFonts w:ascii="Times New Roman" w:hAnsi="Times New Roman" w:cs="Times New Roman"/>
          <w:sz w:val="24"/>
          <w:szCs w:val="24"/>
        </w:rPr>
        <w:t>этап</w:t>
      </w:r>
      <w:r w:rsidR="00D9216B">
        <w:rPr>
          <w:rFonts w:ascii="Times New Roman" w:hAnsi="Times New Roman" w:cs="Times New Roman"/>
          <w:sz w:val="24"/>
          <w:szCs w:val="24"/>
        </w:rPr>
        <w:t>ов олимпиады</w:t>
      </w:r>
    </w:p>
    <w:p w:rsidR="00791FB6" w:rsidRPr="00606E6F" w:rsidRDefault="00791FB6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Сроки проведения</w:t>
      </w:r>
    </w:p>
    <w:p w:rsidR="00791FB6" w:rsidRPr="00606E6F" w:rsidRDefault="00791FB6" w:rsidP="00E30DA5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Согласно Порядку проведения Всероссийской олимпиады школьников школьный этап олимпиады проводит образовательная организация в октябре по олимпиадным заданиям для </w:t>
      </w:r>
      <w:r w:rsidR="00E30DA5">
        <w:t>9</w:t>
      </w:r>
      <w:r w:rsidRPr="00606E6F">
        <w:t>-11 классов, разработанным предметно-методической комиссией муниципального этапа с уч</w:t>
      </w:r>
      <w:r w:rsidR="0011660A" w:rsidRPr="00606E6F">
        <w:t>ё</w:t>
      </w:r>
      <w:r w:rsidRPr="00606E6F">
        <w:t xml:space="preserve">том методических рекомендаций центральной методической комиссии по химии. Срок окончания школьного этапа – не позднее 15 октября. </w:t>
      </w:r>
    </w:p>
    <w:p w:rsidR="00791FB6" w:rsidRPr="00E30DA5" w:rsidRDefault="00791FB6" w:rsidP="00E30DA5">
      <w:pPr>
        <w:pStyle w:val="a3"/>
        <w:numPr>
          <w:ilvl w:val="2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0DA5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не позднее 25 декабря по разработанным региональными предметно–методическими комиссиями заданиям для </w:t>
      </w:r>
      <w:r w:rsidR="0011660A" w:rsidRPr="00E30DA5">
        <w:rPr>
          <w:rFonts w:ascii="Times New Roman" w:hAnsi="Times New Roman" w:cs="Times New Roman"/>
          <w:sz w:val="24"/>
          <w:szCs w:val="24"/>
        </w:rPr>
        <w:t>9</w:t>
      </w:r>
      <w:r w:rsidRPr="00E30DA5">
        <w:rPr>
          <w:rFonts w:ascii="Times New Roman" w:hAnsi="Times New Roman" w:cs="Times New Roman"/>
          <w:sz w:val="24"/>
          <w:szCs w:val="24"/>
        </w:rPr>
        <w:t>-11 классов с уч</w:t>
      </w:r>
      <w:r w:rsidR="0011660A" w:rsidRPr="00E30DA5">
        <w:rPr>
          <w:rFonts w:ascii="Times New Roman" w:hAnsi="Times New Roman" w:cs="Times New Roman"/>
          <w:sz w:val="24"/>
          <w:szCs w:val="24"/>
        </w:rPr>
        <w:t>ё</w:t>
      </w:r>
      <w:r w:rsidRPr="00E30DA5">
        <w:rPr>
          <w:rFonts w:ascii="Times New Roman" w:hAnsi="Times New Roman" w:cs="Times New Roman"/>
          <w:sz w:val="24"/>
          <w:szCs w:val="24"/>
        </w:rPr>
        <w:t>том методических рекомендаций центральной методической комиссии по химии.</w:t>
      </w:r>
    </w:p>
    <w:p w:rsidR="00B2702D" w:rsidRPr="00606E6F" w:rsidRDefault="00B2702D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Комплектование заданий (по параллелям)</w:t>
      </w:r>
    </w:p>
    <w:p w:rsidR="0011660A" w:rsidRPr="00606E6F" w:rsidRDefault="0011660A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A5">
        <w:rPr>
          <w:rFonts w:ascii="Times New Roman" w:hAnsi="Times New Roman" w:cs="Times New Roman"/>
          <w:bCs/>
          <w:sz w:val="24"/>
          <w:szCs w:val="24"/>
        </w:rPr>
        <w:t xml:space="preserve">Задания школьного и муниципального этапов </w:t>
      </w:r>
      <w:r w:rsidR="00295E47" w:rsidRPr="00E30DA5">
        <w:rPr>
          <w:rFonts w:ascii="Times New Roman" w:hAnsi="Times New Roman" w:cs="Times New Roman"/>
          <w:bCs/>
          <w:sz w:val="24"/>
          <w:szCs w:val="24"/>
        </w:rPr>
        <w:t>разрабатываются</w:t>
      </w:r>
      <w:r w:rsidRPr="00E30DA5">
        <w:rPr>
          <w:rFonts w:ascii="Times New Roman" w:hAnsi="Times New Roman" w:cs="Times New Roman"/>
          <w:bCs/>
          <w:sz w:val="24"/>
          <w:szCs w:val="24"/>
        </w:rPr>
        <w:t xml:space="preserve"> для трёх возрастных параллелей: 9, 10 и 11 классы.</w:t>
      </w:r>
      <w:r w:rsidR="00295E47" w:rsidRPr="00E30DA5">
        <w:rPr>
          <w:rFonts w:ascii="Times New Roman" w:hAnsi="Times New Roman" w:cs="Times New Roman"/>
          <w:bCs/>
          <w:sz w:val="24"/>
          <w:szCs w:val="24"/>
        </w:rPr>
        <w:t xml:space="preserve"> В комплект заданий должны включаться</w:t>
      </w:r>
      <w:r w:rsidR="00295E47" w:rsidRPr="00606E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5E47" w:rsidRPr="00606E6F">
        <w:rPr>
          <w:rFonts w:ascii="Times New Roman" w:hAnsi="Times New Roman" w:cs="Times New Roman"/>
          <w:sz w:val="24"/>
          <w:szCs w:val="24"/>
        </w:rPr>
        <w:t>задачи, требующие мысленного химического эксперимента (не более 25% от числа всех заданий).</w:t>
      </w:r>
    </w:p>
    <w:p w:rsidR="00B2702D" w:rsidRPr="00606E6F" w:rsidRDefault="00B2702D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Количество туров</w:t>
      </w:r>
    </w:p>
    <w:p w:rsidR="0011660A" w:rsidRPr="00606E6F" w:rsidRDefault="0011660A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Школьный и муниципальный этапы Олимпиады по химии проводит</w:t>
      </w:r>
      <w:r w:rsidR="00295E47" w:rsidRPr="00606E6F">
        <w:rPr>
          <w:rFonts w:ascii="Times New Roman" w:hAnsi="Times New Roman" w:cs="Times New Roman"/>
          <w:sz w:val="24"/>
          <w:szCs w:val="24"/>
        </w:rPr>
        <w:t>ся</w:t>
      </w:r>
      <w:r w:rsidRPr="00606E6F">
        <w:rPr>
          <w:rFonts w:ascii="Times New Roman" w:hAnsi="Times New Roman" w:cs="Times New Roman"/>
          <w:sz w:val="24"/>
          <w:szCs w:val="24"/>
        </w:rPr>
        <w:t xml:space="preserve"> в </w:t>
      </w:r>
      <w:r w:rsidR="00295E47" w:rsidRPr="00606E6F">
        <w:rPr>
          <w:rFonts w:ascii="Times New Roman" w:hAnsi="Times New Roman" w:cs="Times New Roman"/>
          <w:sz w:val="24"/>
          <w:szCs w:val="24"/>
        </w:rPr>
        <w:t>один</w:t>
      </w:r>
      <w:r w:rsidRPr="00606E6F">
        <w:rPr>
          <w:rFonts w:ascii="Times New Roman" w:hAnsi="Times New Roman" w:cs="Times New Roman"/>
          <w:sz w:val="24"/>
          <w:szCs w:val="24"/>
        </w:rPr>
        <w:t xml:space="preserve"> </w:t>
      </w:r>
      <w:r w:rsidR="00295E47" w:rsidRPr="00606E6F">
        <w:rPr>
          <w:rFonts w:ascii="Times New Roman" w:hAnsi="Times New Roman" w:cs="Times New Roman"/>
          <w:sz w:val="24"/>
          <w:szCs w:val="24"/>
        </w:rPr>
        <w:t xml:space="preserve">теоретический </w:t>
      </w:r>
      <w:r w:rsidRPr="00606E6F">
        <w:rPr>
          <w:rFonts w:ascii="Times New Roman" w:hAnsi="Times New Roman" w:cs="Times New Roman"/>
          <w:sz w:val="24"/>
          <w:szCs w:val="24"/>
        </w:rPr>
        <w:t>тур в сроки, установленные Порядком проведения Всероссийской олимпиады школьников.</w:t>
      </w:r>
    </w:p>
    <w:p w:rsidR="00295E47" w:rsidRPr="00606E6F" w:rsidRDefault="00295E47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lastRenderedPageBreak/>
        <w:t>Отвед</w:t>
      </w:r>
      <w:r w:rsidR="00E30DA5">
        <w:rPr>
          <w:rFonts w:ascii="Times New Roman" w:hAnsi="Times New Roman" w:cs="Times New Roman"/>
          <w:sz w:val="24"/>
          <w:szCs w:val="24"/>
        </w:rPr>
        <w:t>ё</w:t>
      </w:r>
      <w:r w:rsidRPr="00606E6F">
        <w:rPr>
          <w:rFonts w:ascii="Times New Roman" w:hAnsi="Times New Roman" w:cs="Times New Roman"/>
          <w:sz w:val="24"/>
          <w:szCs w:val="24"/>
        </w:rPr>
        <w:t>нное время на решение одного комплекта заданий</w:t>
      </w:r>
    </w:p>
    <w:p w:rsidR="00295E47" w:rsidRPr="00606E6F" w:rsidRDefault="00295E47" w:rsidP="00606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Длительность олимпиады составляет 5 (пять) астрономических часов.</w:t>
      </w:r>
    </w:p>
    <w:p w:rsidR="00B2702D" w:rsidRPr="00606E6F" w:rsidRDefault="00B2702D" w:rsidP="00606E6F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E6F">
        <w:rPr>
          <w:rFonts w:ascii="Times New Roman" w:hAnsi="Times New Roman" w:cs="Times New Roman"/>
          <w:sz w:val="24"/>
          <w:szCs w:val="24"/>
        </w:rPr>
        <w:t>Внутреннее содержание олимпиадных заданий</w:t>
      </w:r>
    </w:p>
    <w:p w:rsidR="00295E47" w:rsidRPr="00606E6F" w:rsidRDefault="00295E4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Олимпиадные задачи </w:t>
      </w:r>
      <w:r w:rsidR="00B2702D" w:rsidRPr="00606E6F">
        <w:t>должны быть</w:t>
      </w:r>
      <w:r w:rsidRPr="00606E6F">
        <w:t xml:space="preserve"> основаны на материале </w:t>
      </w:r>
      <w:r w:rsidR="00B2702D" w:rsidRPr="00606E6F">
        <w:t>четырёх</w:t>
      </w:r>
      <w:r w:rsidRPr="00606E6F">
        <w:t xml:space="preserve"> разделов химии: неорганической, аналитической, органической и физической. </w:t>
      </w:r>
    </w:p>
    <w:p w:rsidR="00295E47" w:rsidRPr="00606E6F" w:rsidRDefault="00295E4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Из раздела неорганической химии необходимо знание основных классов соединений: оксидов, кислот, оснований, солей; их строения и свойств; способов получения неорганических соединений; номенклатуры; периодического закона и периодической системы: основных закономерностей в изменении свойств элементов и их соединений. </w:t>
      </w:r>
    </w:p>
    <w:p w:rsidR="00295E47" w:rsidRPr="00606E6F" w:rsidRDefault="00295E4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>Из раздела аналитической химии следует знать качественные реакции, использующиеся для обнаружения катионов и анионов неорганических солей; уметь проводить стехиометрические расч</w:t>
      </w:r>
      <w:r w:rsidR="00B2702D" w:rsidRPr="00606E6F">
        <w:t>ё</w:t>
      </w:r>
      <w:r w:rsidRPr="00606E6F">
        <w:t xml:space="preserve">ты и пользоваться данными по количественному анализу описанных в задаче веществ. </w:t>
      </w:r>
    </w:p>
    <w:p w:rsidR="00295E47" w:rsidRPr="00606E6F" w:rsidRDefault="00295E4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Из раздела органической химии требуется знание основных классов органических соединений: </w:t>
      </w:r>
      <w:proofErr w:type="spellStart"/>
      <w:r w:rsidRPr="00606E6F">
        <w:t>алканов</w:t>
      </w:r>
      <w:proofErr w:type="spellEnd"/>
      <w:r w:rsidRPr="00606E6F">
        <w:t xml:space="preserve">, </w:t>
      </w:r>
      <w:proofErr w:type="spellStart"/>
      <w:r w:rsidRPr="00606E6F">
        <w:t>циклоалканов</w:t>
      </w:r>
      <w:proofErr w:type="spellEnd"/>
      <w:r w:rsidRPr="00606E6F">
        <w:t xml:space="preserve">, </w:t>
      </w:r>
      <w:proofErr w:type="spellStart"/>
      <w:r w:rsidRPr="00606E6F">
        <w:t>алкенов</w:t>
      </w:r>
      <w:proofErr w:type="spellEnd"/>
      <w:r w:rsidRPr="00606E6F">
        <w:t xml:space="preserve">, </w:t>
      </w:r>
      <w:proofErr w:type="spellStart"/>
      <w:r w:rsidRPr="00606E6F">
        <w:t>алкинов</w:t>
      </w:r>
      <w:proofErr w:type="spellEnd"/>
      <w:r w:rsidRPr="00606E6F">
        <w:t xml:space="preserve">, </w:t>
      </w:r>
      <w:proofErr w:type="spellStart"/>
      <w:r w:rsidRPr="00606E6F">
        <w:t>аренов</w:t>
      </w:r>
      <w:proofErr w:type="spellEnd"/>
      <w:r w:rsidRPr="00606E6F">
        <w:t xml:space="preserve">, галогенпроизводных, аминов, спиртов и фенолов, карбонильных соединений, карбоновых кислот, их производных (сложных эфиров, полимерных соединений); номенклатуры; изомерии; строения, свойств и синтеза органических соединений. </w:t>
      </w:r>
    </w:p>
    <w:p w:rsidR="00295E47" w:rsidRPr="00606E6F" w:rsidRDefault="00295E47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Из раздела физической химии нужно знать строение вещества: строение атома и молекулы, типы и характеристики химической связи; закономерности протекания химических реакций: основы химической термодинамики и кинетики. </w:t>
      </w:r>
    </w:p>
    <w:p w:rsidR="00B2702D" w:rsidRPr="00606E6F" w:rsidRDefault="00B2702D" w:rsidP="00606E6F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</w:pPr>
      <w:r w:rsidRPr="00606E6F">
        <w:t>Общие принципы разработки заданий (соответствие целям олимпиады)</w:t>
      </w:r>
    </w:p>
    <w:p w:rsidR="00124158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Содержание задачи должно опираться на примерную программу содержания </w:t>
      </w:r>
      <w:proofErr w:type="spellStart"/>
      <w:r w:rsidRPr="00606E6F">
        <w:t>ВсОШ</w:t>
      </w:r>
      <w:proofErr w:type="spellEnd"/>
      <w:r w:rsidRPr="00606E6F">
        <w:t xml:space="preserve"> соответствующей возрастной параллели. </w:t>
      </w:r>
    </w:p>
    <w:p w:rsidR="00124158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В задачах необходимо использовать различные способы названий веществ: согласно международной номенклатуре </w:t>
      </w:r>
      <w:r w:rsidRPr="00606E6F">
        <w:rPr>
          <w:lang w:val="en-US"/>
        </w:rPr>
        <w:t>IUPAC</w:t>
      </w:r>
      <w:r w:rsidRPr="00606E6F">
        <w:t xml:space="preserve">, рациональной и тривиальной номенклатуре. </w:t>
      </w:r>
    </w:p>
    <w:p w:rsidR="00124158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>Условие задачи не должно занимать больше о</w:t>
      </w:r>
      <w:r w:rsidR="00E30DA5">
        <w:t>дной страницы печатного текста.</w:t>
      </w:r>
    </w:p>
    <w:p w:rsidR="00124158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Вопросы к задаче должны быть выделены и чётко сформулированы, не допуская двоякого толкования. На основе вопросов строится система оценивания. </w:t>
      </w:r>
    </w:p>
    <w:p w:rsidR="00124158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rPr>
          <w:bCs/>
        </w:rPr>
        <w:t>Задачи должны иметь</w:t>
      </w:r>
      <w:r w:rsidRPr="00606E6F">
        <w:rPr>
          <w:b/>
          <w:bCs/>
        </w:rPr>
        <w:t xml:space="preserve"> </w:t>
      </w:r>
      <w:r w:rsidRPr="00606E6F">
        <w:t>ограниченное число верных решений, и эти решения были понятны, логически выстроены и включали систему оценивания.</w:t>
      </w:r>
    </w:p>
    <w:p w:rsidR="00B2702D" w:rsidRPr="00606E6F" w:rsidRDefault="00124158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lastRenderedPageBreak/>
        <w:t>Задачи должны содержать</w:t>
      </w:r>
      <w:r w:rsidR="00B2702D" w:rsidRPr="00606E6F">
        <w:t xml:space="preserve"> </w:t>
      </w:r>
      <w:proofErr w:type="spellStart"/>
      <w:r w:rsidR="00B2702D" w:rsidRPr="00606E6F">
        <w:rPr>
          <w:iCs/>
        </w:rPr>
        <w:t>межпредметные</w:t>
      </w:r>
      <w:proofErr w:type="spellEnd"/>
      <w:r w:rsidR="00B2702D" w:rsidRPr="00606E6F">
        <w:rPr>
          <w:iCs/>
        </w:rPr>
        <w:t xml:space="preserve"> связи</w:t>
      </w:r>
      <w:r w:rsidR="00E30DA5">
        <w:rPr>
          <w:iCs/>
        </w:rPr>
        <w:t xml:space="preserve"> (прежде всего с математикой и физикой)</w:t>
      </w:r>
      <w:r w:rsidRPr="00606E6F">
        <w:rPr>
          <w:iCs/>
        </w:rPr>
        <w:t xml:space="preserve">. </w:t>
      </w:r>
      <w:r w:rsidR="00B2702D" w:rsidRPr="00606E6F">
        <w:t>Интеграция математической составляющей в задание по химии способствует расширению кругозора участников олимпиады, творческому развитию знаний школьников.</w:t>
      </w:r>
    </w:p>
    <w:p w:rsidR="002B6901" w:rsidRPr="00606E6F" w:rsidRDefault="002B6901" w:rsidP="00606E6F">
      <w:pPr>
        <w:pStyle w:val="Default"/>
        <w:numPr>
          <w:ilvl w:val="2"/>
          <w:numId w:val="1"/>
        </w:numPr>
        <w:spacing w:line="360" w:lineRule="auto"/>
        <w:ind w:left="0" w:firstLine="709"/>
        <w:jc w:val="both"/>
      </w:pPr>
      <w:r w:rsidRPr="00606E6F">
        <w:t xml:space="preserve">В состав олимпиадной задачи входят </w:t>
      </w:r>
      <w:r w:rsidRPr="00606E6F">
        <w:rPr>
          <w:bCs/>
        </w:rPr>
        <w:t>условие, развёрнутое решение, система оценивания.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rPr>
          <w:bCs/>
        </w:rPr>
        <w:t>2.6.7.1. Условия олимпиадных задач</w:t>
      </w:r>
      <w:r w:rsidRPr="00606E6F">
        <w:rPr>
          <w:b/>
          <w:bCs/>
        </w:rPr>
        <w:t xml:space="preserve"> </w:t>
      </w:r>
      <w:r w:rsidRPr="00606E6F">
        <w:t xml:space="preserve">могут быть сформулированы по-разному: условие с вопросом или заданием в конце (при этом вопросов может быть несколько); тест с выбором ответа; задача, в которой текст условия прерывается вопросами.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 xml:space="preserve">Олимпиадные задачи по химии можно разделить на три основных группы: </w:t>
      </w:r>
      <w:r w:rsidRPr="00606E6F">
        <w:rPr>
          <w:bCs/>
          <w:iCs/>
        </w:rPr>
        <w:t>качественные, расчётные (количественные) и комбинированные</w:t>
      </w:r>
      <w:r w:rsidRPr="00606E6F">
        <w:t xml:space="preserve">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 xml:space="preserve">В </w:t>
      </w:r>
      <w:r w:rsidRPr="00606E6F">
        <w:rPr>
          <w:bCs/>
          <w:iCs/>
        </w:rPr>
        <w:t>качественных задачах</w:t>
      </w:r>
      <w:r w:rsidRPr="00606E6F">
        <w:rPr>
          <w:b/>
          <w:bCs/>
          <w:i/>
          <w:iCs/>
        </w:rPr>
        <w:t xml:space="preserve"> </w:t>
      </w:r>
      <w:r w:rsidRPr="00606E6F">
        <w:t xml:space="preserve">может потребоваться мысленный эксперимент: объяснение экспериментальных фактов (например, изменение цвета в результате реакции); распознавание веществ; получение новых соединений; предсказание свойств веществ, возможности протекания химических реакций; описание, объяснение тех или иных явлений; разделение смесей веществ.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 xml:space="preserve">Классической формой качественной задачи является задание со схемами (цепочками) превращений. Схемы превращений веществ можно классифицировать следующим образом: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rPr>
          <w:i/>
          <w:iCs/>
        </w:rPr>
        <w:t>По объектам</w:t>
      </w:r>
      <w:r w:rsidRPr="00606E6F">
        <w:t xml:space="preserve">: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a</w:t>
      </w:r>
      <w:proofErr w:type="spellEnd"/>
      <w:r w:rsidRPr="00606E6F">
        <w:t xml:space="preserve">. неорганические;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b</w:t>
      </w:r>
      <w:proofErr w:type="spellEnd"/>
      <w:r w:rsidRPr="00606E6F">
        <w:t xml:space="preserve">. органические;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c</w:t>
      </w:r>
      <w:proofErr w:type="spellEnd"/>
      <w:r w:rsidRPr="00606E6F">
        <w:t xml:space="preserve">. смешанные.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  <w:rPr>
          <w:i/>
          <w:iCs/>
        </w:rPr>
      </w:pPr>
      <w:r w:rsidRPr="00606E6F">
        <w:rPr>
          <w:i/>
          <w:iCs/>
        </w:rPr>
        <w:t xml:space="preserve">По форме «цепочки»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rPr>
          <w:iCs/>
        </w:rPr>
        <w:t xml:space="preserve">Схемы могут быть линейными, разветвлёнными.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rPr>
          <w:i/>
          <w:iCs/>
        </w:rPr>
        <w:t xml:space="preserve">По объёму и типу предоставленной информации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a</w:t>
      </w:r>
      <w:proofErr w:type="spellEnd"/>
      <w:r w:rsidRPr="00606E6F">
        <w:t xml:space="preserve">. Даны все вещества без указаний условий протекания реакций.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b</w:t>
      </w:r>
      <w:proofErr w:type="spellEnd"/>
      <w:r w:rsidRPr="00606E6F">
        <w:t xml:space="preserve">. Все или некоторые вещества зашифрованы буквами. Разные буквы соответствуют разным веществам, условия протекания реакций не указаны.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c</w:t>
      </w:r>
      <w:proofErr w:type="spellEnd"/>
      <w:r w:rsidRPr="00606E6F">
        <w:t xml:space="preserve">. Вещества в схеме полностью или частично зашифрованы буквами и указаны условия протекания реакций или реагенты.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d</w:t>
      </w:r>
      <w:proofErr w:type="spellEnd"/>
      <w:r w:rsidRPr="00606E6F">
        <w:t xml:space="preserve">. В схемах вместо веществ даны элементы, входящие в состав веществ, в соответствующих степенях окисления.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spellStart"/>
      <w:r w:rsidRPr="00606E6F">
        <w:t>e</w:t>
      </w:r>
      <w:proofErr w:type="spellEnd"/>
      <w:r w:rsidRPr="00606E6F">
        <w:t xml:space="preserve">. Схемы, в которых органические вещества зашифрованы в виде брутто-формул.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lastRenderedPageBreak/>
        <w:t xml:space="preserve">Другой формой качественных задач являются задачи на описание химического эксперимента (мысленный эксперимент) с указанием условий проведения реакций и наблюдений.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proofErr w:type="gramStart"/>
      <w:r w:rsidRPr="00606E6F">
        <w:t xml:space="preserve">В </w:t>
      </w:r>
      <w:r w:rsidRPr="00606E6F">
        <w:rPr>
          <w:bCs/>
          <w:iCs/>
        </w:rPr>
        <w:t>расчётных (количественных) задачах</w:t>
      </w:r>
      <w:r w:rsidRPr="00606E6F">
        <w:rPr>
          <w:b/>
          <w:bCs/>
          <w:i/>
          <w:iCs/>
        </w:rPr>
        <w:t xml:space="preserve"> </w:t>
      </w:r>
      <w:r w:rsidRPr="00606E6F">
        <w:t xml:space="preserve">обычно необходимы расчёты состава смеси (массовый, объёмный и мольный проценты); расчёты состава раствора (способы выражения концентрации, приготовление растворов заданной концентрации); расчёты с использованием газовых законов (закон Авогадро, уравнение </w:t>
      </w:r>
      <w:proofErr w:type="spellStart"/>
      <w:r w:rsidRPr="00606E6F">
        <w:t>Клапейрона-Менделеева</w:t>
      </w:r>
      <w:proofErr w:type="spellEnd"/>
      <w:r w:rsidRPr="00606E6F">
        <w:t>); вывод химической формулы вещества; расчёты по химическим уравнениям (стехиометрические соотношения); расчёты с использованием законов химической термодинамики (закон сохранения энергии, закон Гесса);</w:t>
      </w:r>
      <w:proofErr w:type="gramEnd"/>
      <w:r w:rsidRPr="00606E6F">
        <w:t xml:space="preserve"> расчёты с использованием законов химической кинетики (закон действия масс, правило </w:t>
      </w:r>
      <w:proofErr w:type="spellStart"/>
      <w:proofErr w:type="gramStart"/>
      <w:r w:rsidRPr="00606E6F">
        <w:t>Вант-Гоффа</w:t>
      </w:r>
      <w:proofErr w:type="spellEnd"/>
      <w:proofErr w:type="gramEnd"/>
      <w:r w:rsidRPr="00606E6F">
        <w:t xml:space="preserve">, уравнение Аррениуса).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>Олимпиадные задания, включающие в себя несколько типов задач</w:t>
      </w:r>
      <w:r w:rsidRPr="00606E6F">
        <w:rPr>
          <w:i/>
          <w:iCs/>
        </w:rPr>
        <w:t>,</w:t>
      </w:r>
      <w:r w:rsidRPr="00606E6F">
        <w:t xml:space="preserve"> являются </w:t>
      </w:r>
      <w:r w:rsidRPr="00606E6F">
        <w:rPr>
          <w:bCs/>
          <w:iCs/>
        </w:rPr>
        <w:t>комбинированными.</w:t>
      </w:r>
      <w:r w:rsidRPr="00606E6F">
        <w:rPr>
          <w:b/>
          <w:bCs/>
          <w:i/>
          <w:iCs/>
        </w:rPr>
        <w:t xml:space="preserve"> </w:t>
      </w:r>
      <w:r w:rsidRPr="00606E6F">
        <w:t xml:space="preserve">В задаче может быть избыток данных (тогда школьник должен выбрать те данные, которые необходимы для ответа на поставленный в задаче вопрос). Или в олимпиадных задачах может не хватать данных. Тогда школьнику необходимо показать умение пользоваться источниками справочной информации и извлекать необходимые для решения данные.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rPr>
          <w:bCs/>
        </w:rPr>
        <w:t xml:space="preserve">2.6.7.2. </w:t>
      </w:r>
      <w:r w:rsidRPr="00606E6F">
        <w:t xml:space="preserve">Решение </w:t>
      </w:r>
      <w:r w:rsidRPr="00606E6F">
        <w:rPr>
          <w:bCs/>
        </w:rPr>
        <w:t>задач</w:t>
      </w:r>
      <w:r w:rsidRPr="00606E6F">
        <w:t xml:space="preserve"> должно ориентировать школьника на самостоятельную работу: оно должно быть развивающим, обучающим (ознакомительным). Задачи должны иметь ограниченное число верных решений. 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  <w:rPr>
          <w:bCs/>
        </w:rPr>
      </w:pPr>
      <w:r w:rsidRPr="00606E6F">
        <w:rPr>
          <w:bCs/>
        </w:rPr>
        <w:t xml:space="preserve">2.6.7.3. </w:t>
      </w:r>
      <w:r w:rsidRPr="00606E6F">
        <w:t xml:space="preserve">Система оценивания решения задачи опирается на </w:t>
      </w:r>
      <w:r w:rsidRPr="00606E6F">
        <w:rPr>
          <w:color w:val="auto"/>
        </w:rPr>
        <w:t>поэлементный анализ. Особые сложности возникают с выбором оцениваемых элементов, т.к. задания носят творческий характер и путей получения ответа может быть несколько. Таким образом, авторами-разработчиками необходимо выявить основные характеристики верных ответов, не зависящие от путей решения, или рассмотреть и оценить каждый из возможных вариантов решения. Система оценок должна быть гибкой и сводить субъективность проверки к минимуму. При этом она должна быть четко детерминированной.</w:t>
      </w:r>
    </w:p>
    <w:p w:rsidR="002B6901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>3. Специфика и материально-техническое обеспечение олимпиадных заданий</w:t>
      </w:r>
    </w:p>
    <w:p w:rsidR="005B2E8F" w:rsidRPr="00606E6F" w:rsidRDefault="002B6901" w:rsidP="00606E6F">
      <w:pPr>
        <w:pStyle w:val="Default"/>
        <w:spacing w:line="360" w:lineRule="auto"/>
        <w:ind w:firstLine="709"/>
        <w:jc w:val="both"/>
      </w:pPr>
      <w:r w:rsidRPr="00606E6F">
        <w:t>3.1. С</w:t>
      </w:r>
      <w:r w:rsidR="005B2E8F" w:rsidRPr="00606E6F">
        <w:t>правочные материалы, разрешённые к использованию во время проведения олимпиады</w:t>
      </w:r>
    </w:p>
    <w:p w:rsidR="00B2702D" w:rsidRPr="00606E6F" w:rsidRDefault="00ED3EEA" w:rsidP="00606E6F">
      <w:pPr>
        <w:pStyle w:val="Default"/>
        <w:spacing w:line="360" w:lineRule="auto"/>
        <w:ind w:firstLine="709"/>
        <w:jc w:val="both"/>
      </w:pPr>
      <w:r w:rsidRPr="00606E6F">
        <w:t>Разрешается использование следующих справочных материалов: Периодическая система Д.И. Менделеева, таблица растворимости неорганических веществ (без значений молярных масс соответствующих электролитов), электрохимический ряд напряжений металлов</w:t>
      </w:r>
      <w:r w:rsidR="00DE58AE" w:rsidRPr="00606E6F">
        <w:t xml:space="preserve"> (таблицы 1-2 приложения)</w:t>
      </w:r>
      <w:r w:rsidRPr="00606E6F">
        <w:t>.</w:t>
      </w:r>
    </w:p>
    <w:p w:rsidR="005B2E8F" w:rsidRPr="00606E6F" w:rsidRDefault="00ED3EEA" w:rsidP="00606E6F">
      <w:pPr>
        <w:pStyle w:val="Default"/>
        <w:spacing w:line="360" w:lineRule="auto"/>
        <w:ind w:firstLine="709"/>
        <w:jc w:val="both"/>
      </w:pPr>
      <w:r w:rsidRPr="00606E6F">
        <w:lastRenderedPageBreak/>
        <w:t>3.2 С</w:t>
      </w:r>
      <w:r w:rsidR="005B2E8F" w:rsidRPr="00606E6F">
        <w:t>редства связи и электронно-вычислительной техники, разрешённые к использованию</w:t>
      </w:r>
      <w:r w:rsidR="00041A37" w:rsidRPr="00606E6F">
        <w:t>.</w:t>
      </w:r>
    </w:p>
    <w:p w:rsidR="00ED3EEA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3.2.1. Разрешается использование простых и инженерных калькуляторов.</w:t>
      </w:r>
    </w:p>
    <w:p w:rsidR="00041A37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3.2.2. Запрещается использование любых средств сотовой связи.</w:t>
      </w:r>
    </w:p>
    <w:p w:rsidR="00B2702D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3.3. Канцелярские принадлежности, которые должны быть у участников олимпиады.</w:t>
      </w:r>
    </w:p>
    <w:p w:rsidR="00041A37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3.3.1. Участники олимпиады должны быть обеспечены тетрадями объёмом 18 страниц. Первая половина тетрадных листов используется участником для написания решений предложенных задач олимпиады. Вторая половина тетрадных листов используется в качестве черновика.</w:t>
      </w:r>
    </w:p>
    <w:p w:rsidR="00041A37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3.3.2. Участники должны иметь при себе шариковую, гелиевую или чернильную ручки, простой карандаш, линейку.</w:t>
      </w:r>
    </w:p>
    <w:p w:rsidR="00041A37" w:rsidRPr="00606E6F" w:rsidRDefault="00041A37" w:rsidP="00606E6F">
      <w:pPr>
        <w:pStyle w:val="Default"/>
        <w:spacing w:line="360" w:lineRule="auto"/>
        <w:ind w:firstLine="709"/>
        <w:jc w:val="both"/>
      </w:pPr>
      <w:r w:rsidRPr="00606E6F">
        <w:t>3.4. В случае необходимости учащиеся могут взять с собой в аудиторию прохладительные напитки, шоколад.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>3.5. Порядок проведения олимпиады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 xml:space="preserve">3.5.1. Задания каждого из комплектов составлены в одном варианте, поэтому участники должны сидеть по одному за столом (партой). 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 xml:space="preserve">3.5.2. Во время проведения олимпиады участник может выходить из аудитории. При этом работа в обязательном порядке остаётся в аудитории. На её обложке делается пометка о времени выхода и возвращения учащегося. 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 xml:space="preserve">3.5.3. На первой странице (но не обложки) каждой тетради учащиеся расчерчивают таблицу для оценивания работы; </w:t>
      </w:r>
    </w:p>
    <w:tbl>
      <w:tblPr>
        <w:tblStyle w:val="a5"/>
        <w:tblW w:w="0" w:type="auto"/>
        <w:tblInd w:w="2376" w:type="dxa"/>
        <w:tblLook w:val="04A0"/>
      </w:tblPr>
      <w:tblGrid>
        <w:gridCol w:w="1701"/>
        <w:gridCol w:w="1701"/>
        <w:gridCol w:w="1701"/>
      </w:tblGrid>
      <w:tr w:rsidR="00424F66" w:rsidTr="00424F66"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задачи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Баллы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Подписи</w:t>
            </w:r>
          </w:p>
        </w:tc>
      </w:tr>
      <w:tr w:rsidR="00424F66" w:rsidTr="00424F66"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</w:tr>
      <w:tr w:rsidR="00424F66" w:rsidTr="00424F66"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</w:tr>
      <w:tr w:rsidR="00424F66" w:rsidTr="00424F66"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</w:tr>
      <w:tr w:rsidR="00424F66" w:rsidTr="00424F66"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</w:tr>
      <w:tr w:rsidR="00424F66" w:rsidTr="00424F66">
        <w:tc>
          <w:tcPr>
            <w:tcW w:w="1701" w:type="dxa"/>
          </w:tcPr>
          <w:p w:rsidR="00424F66" w:rsidRPr="00424F66" w:rsidRDefault="00424F66" w:rsidP="00424F6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24F66">
              <w:rPr>
                <w:b/>
                <w:sz w:val="23"/>
                <w:szCs w:val="23"/>
              </w:rPr>
              <w:t>Итого</w:t>
            </w:r>
          </w:p>
        </w:tc>
        <w:tc>
          <w:tcPr>
            <w:tcW w:w="1701" w:type="dxa"/>
          </w:tcPr>
          <w:p w:rsidR="00424F66" w:rsidRPr="00424F66" w:rsidRDefault="00424F66" w:rsidP="00424F6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24F66">
              <w:rPr>
                <w:b/>
                <w:sz w:val="23"/>
                <w:szCs w:val="23"/>
              </w:rPr>
              <w:t>…</w:t>
            </w:r>
          </w:p>
        </w:tc>
        <w:tc>
          <w:tcPr>
            <w:tcW w:w="1701" w:type="dxa"/>
          </w:tcPr>
          <w:p w:rsidR="00424F66" w:rsidRDefault="00424F66" w:rsidP="00424F6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 xml:space="preserve">При необходимости бланк с таблицей для оценивания работы предварительно распечатывают и прикрепляют на первой странице </w:t>
      </w:r>
      <w:r w:rsidR="005B2E8F" w:rsidRPr="00606E6F">
        <w:t>тетрадей</w:t>
      </w:r>
      <w:r w:rsidRPr="00606E6F">
        <w:t>.</w:t>
      </w:r>
    </w:p>
    <w:p w:rsidR="00B2702D" w:rsidRPr="00606E6F" w:rsidRDefault="00424F66" w:rsidP="00606E6F">
      <w:pPr>
        <w:pStyle w:val="Default"/>
        <w:spacing w:line="360" w:lineRule="auto"/>
        <w:ind w:firstLine="709"/>
        <w:jc w:val="both"/>
        <w:rPr>
          <w:iCs/>
        </w:rPr>
      </w:pPr>
      <w:r w:rsidRPr="00606E6F">
        <w:rPr>
          <w:iCs/>
        </w:rPr>
        <w:t>3.5.4. Инструкция для дежурного в аудитории.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  <w:rPr>
          <w:iCs/>
        </w:rPr>
      </w:pPr>
      <w:r w:rsidRPr="00606E6F">
        <w:rPr>
          <w:iCs/>
        </w:rPr>
        <w:t>3.5.4.1. Раздать тетради.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rPr>
          <w:iCs/>
        </w:rPr>
        <w:t xml:space="preserve">3.5.4.2. </w:t>
      </w:r>
      <w:r w:rsidRPr="00606E6F">
        <w:t>Проследить за правильным заполнением обложки: фамилия, имя, отчество (ФИО) участника.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>3.5.4.3. Раздать задания.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</w:pPr>
      <w:r w:rsidRPr="00606E6F">
        <w:t>3.5.4.4. Записать на доске время начала и окончания теоретического тура.</w:t>
      </w:r>
    </w:p>
    <w:p w:rsidR="00424F66" w:rsidRPr="00606E6F" w:rsidRDefault="00424F66" w:rsidP="00606E6F">
      <w:pPr>
        <w:pStyle w:val="Default"/>
        <w:spacing w:line="360" w:lineRule="auto"/>
        <w:ind w:firstLine="709"/>
        <w:jc w:val="both"/>
        <w:rPr>
          <w:bCs/>
        </w:rPr>
      </w:pPr>
      <w:r w:rsidRPr="00606E6F">
        <w:t xml:space="preserve">3.5.4.5. </w:t>
      </w:r>
      <w:r w:rsidR="005B2E8F" w:rsidRPr="00606E6F">
        <w:rPr>
          <w:bCs/>
        </w:rPr>
        <w:t>По окончании тура каждому участнику раздать решения.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  <w:rPr>
          <w:bCs/>
        </w:rPr>
      </w:pPr>
      <w:r w:rsidRPr="00606E6F">
        <w:rPr>
          <w:bCs/>
        </w:rPr>
        <w:lastRenderedPageBreak/>
        <w:t xml:space="preserve">3.5.5. </w:t>
      </w:r>
      <w:r w:rsidRPr="00606E6F">
        <w:t>Проведению теоретического тура должен предшествовать инструктаж участников о правилах участия в олимпиаде.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rPr>
          <w:bCs/>
        </w:rPr>
        <w:t xml:space="preserve">3.5.6. </w:t>
      </w:r>
      <w:r w:rsidRPr="00606E6F">
        <w:t>Для нормальной работы участников в помещениях необходимо обеспечивать комфортные условия: тишину, чистоту, свежий воздух, достаточную освещённость рабочих мест, температуру 20-22</w:t>
      </w:r>
      <w:r w:rsidRPr="00606E6F">
        <w:rPr>
          <w:vertAlign w:val="superscript"/>
        </w:rPr>
        <w:t>о</w:t>
      </w:r>
      <w:r w:rsidRPr="00606E6F">
        <w:t>С, влажность 40-60%.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>4. Критерии и методики оценивания выполненных олимпиадных заданий.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 xml:space="preserve">4.1. Решения задачи должны быть разбиты на элементы (шаги). 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 xml:space="preserve">4.2. В каждом задании баллы выставляются за каждый элемент (шаг) решения. Балл за один шаг решения может варьироваться от 0 (решение соответствующего элемента отсутствует или выполнено полностью неверно) до максимально возможного балла за данный шаг. Если есть отдельные верно выполненные части решения элемента, оценка лежит от нуля до максимального балла. 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 xml:space="preserve">4.3. Баллы за правильно выполненные элементы решения </w:t>
      </w:r>
      <w:r w:rsidRPr="00606E6F">
        <w:rPr>
          <w:bCs/>
        </w:rPr>
        <w:t>суммируются.</w:t>
      </w:r>
      <w:r w:rsidRPr="00606E6F">
        <w:rPr>
          <w:b/>
          <w:bCs/>
        </w:rPr>
        <w:t xml:space="preserve"> </w:t>
      </w: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 xml:space="preserve">4.4. </w:t>
      </w:r>
      <w:r w:rsidRPr="00606E6F">
        <w:rPr>
          <w:bCs/>
        </w:rPr>
        <w:t>Суммарный балл за каждое задание</w:t>
      </w:r>
      <w:r w:rsidRPr="00606E6F">
        <w:rPr>
          <w:b/>
          <w:bCs/>
        </w:rPr>
        <w:t xml:space="preserve"> </w:t>
      </w:r>
      <w:r w:rsidRPr="00606E6F">
        <w:rPr>
          <w:bCs/>
        </w:rPr>
        <w:t>не обязательно должен быть одинаковым</w:t>
      </w:r>
      <w:r w:rsidRPr="00606E6F">
        <w:t>.</w:t>
      </w:r>
    </w:p>
    <w:p w:rsidR="005B2E8F" w:rsidRDefault="005B2E8F" w:rsidP="00606E6F">
      <w:pPr>
        <w:pStyle w:val="Default"/>
        <w:spacing w:line="360" w:lineRule="auto"/>
        <w:ind w:firstLine="709"/>
        <w:jc w:val="both"/>
      </w:pPr>
      <w:r w:rsidRPr="00606E6F">
        <w:t>5. Описание процедуры регистрации участников олимпиады</w:t>
      </w:r>
    </w:p>
    <w:p w:rsidR="00E30DA5" w:rsidRPr="00606E6F" w:rsidRDefault="00E30DA5" w:rsidP="00606E6F">
      <w:pPr>
        <w:pStyle w:val="Default"/>
        <w:spacing w:line="360" w:lineRule="auto"/>
        <w:ind w:firstLine="709"/>
        <w:jc w:val="both"/>
      </w:pPr>
    </w:p>
    <w:p w:rsidR="005B2E8F" w:rsidRPr="00606E6F" w:rsidRDefault="005B2E8F" w:rsidP="00606E6F">
      <w:pPr>
        <w:pStyle w:val="Default"/>
        <w:spacing w:line="360" w:lineRule="auto"/>
        <w:ind w:firstLine="709"/>
        <w:jc w:val="both"/>
      </w:pPr>
      <w:r w:rsidRPr="00606E6F">
        <w:t>6. Описание процедуры показа олимпиадных работ</w:t>
      </w:r>
    </w:p>
    <w:p w:rsidR="005B2E8F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6.</w:t>
      </w:r>
      <w:r w:rsidR="005B2E8F" w:rsidRPr="00606E6F">
        <w:t>1. По окончании туров участники должны иметь возможность ознакомиться с разв</w:t>
      </w:r>
      <w:r w:rsidRPr="00606E6F">
        <w:t>ё</w:t>
      </w:r>
      <w:r w:rsidR="005B2E8F" w:rsidRPr="00606E6F">
        <w:t xml:space="preserve">рнутыми решениями олимпиадных задач.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6.2.Разбор задач и показ работ может быть объединён.</w:t>
      </w:r>
    </w:p>
    <w:p w:rsidR="005B2E8F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6.3</w:t>
      </w:r>
      <w:r w:rsidR="005B2E8F" w:rsidRPr="00606E6F">
        <w:t xml:space="preserve">. Разбор задач </w:t>
      </w:r>
      <w:r w:rsidRPr="00606E6F">
        <w:t xml:space="preserve">должен быть </w:t>
      </w:r>
      <w:r w:rsidR="005B2E8F" w:rsidRPr="00606E6F">
        <w:t xml:space="preserve">заложен в подробных решениях, предлагаемых на олимпиаде задач. </w:t>
      </w:r>
    </w:p>
    <w:p w:rsidR="005B2E8F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6.4</w:t>
      </w:r>
      <w:r w:rsidR="005B2E8F" w:rsidRPr="00606E6F">
        <w:t xml:space="preserve">.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время. </w:t>
      </w:r>
    </w:p>
    <w:p w:rsidR="005B2E8F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6.</w:t>
      </w:r>
      <w:r w:rsidR="005B2E8F" w:rsidRPr="00606E6F">
        <w:t>5. Показ работ проводится в спокойной и доброжелательной обстановке.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7. Описание </w:t>
      </w:r>
      <w:proofErr w:type="gramStart"/>
      <w:r w:rsidRPr="00606E6F">
        <w:t>процедуры рассмотрений апелляций участников олимпиады</w:t>
      </w:r>
      <w:proofErr w:type="gramEnd"/>
      <w:r w:rsidRPr="00606E6F">
        <w:t>.</w:t>
      </w:r>
    </w:p>
    <w:p w:rsidR="00B77FC0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7.1. </w:t>
      </w:r>
      <w:r w:rsidR="00B77FC0" w:rsidRPr="00606E6F">
        <w:t xml:space="preserve">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олимпиады. </w:t>
      </w:r>
    </w:p>
    <w:p w:rsidR="00B77FC0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7.2. </w:t>
      </w:r>
      <w:r w:rsidR="00B77FC0" w:rsidRPr="00606E6F">
        <w:t xml:space="preserve">Перед подачей апелляции участник муниципального этапа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заданий, чтобы в </w:t>
      </w:r>
      <w:r w:rsidR="00B77FC0" w:rsidRPr="00606E6F">
        <w:lastRenderedPageBreak/>
        <w:t>случае необходимости участник муниципального этапа смог ч</w:t>
      </w:r>
      <w:r w:rsidRPr="00606E6F">
        <w:t>ё</w:t>
      </w:r>
      <w:r w:rsidR="00B77FC0" w:rsidRPr="00606E6F">
        <w:t xml:space="preserve">тко аргументировать причины своего несогласия с оценкой жюри. </w:t>
      </w:r>
    </w:p>
    <w:p w:rsidR="00B77FC0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7.3. </w:t>
      </w:r>
      <w:r w:rsidR="00B77FC0" w:rsidRPr="00606E6F">
        <w:t xml:space="preserve">Рассмотрение апелляции проводится с участием самого участника олимпиады в спокойной и доброжелательной обстановке. 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</w:p>
    <w:p w:rsidR="00B77FC0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7.4. </w:t>
      </w:r>
      <w:r w:rsidR="00B77FC0" w:rsidRPr="00606E6F"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B77FC0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7.5. </w:t>
      </w:r>
      <w:r w:rsidR="00B77FC0" w:rsidRPr="00606E6F">
        <w:t xml:space="preserve">Решения по апелляции принимаются простым большинством голосов членов жюри. В случае равенства голосов председатель жюри имеет право решающего голоса. Решения по апелляции являются окончательными и пересмотру не подлежат. </w:t>
      </w:r>
    </w:p>
    <w:p w:rsidR="00DE58AE" w:rsidRPr="00606E6F" w:rsidRDefault="00606E6F" w:rsidP="00606E6F">
      <w:pPr>
        <w:pStyle w:val="Default"/>
        <w:spacing w:line="360" w:lineRule="auto"/>
        <w:ind w:firstLine="709"/>
        <w:jc w:val="both"/>
      </w:pPr>
      <w:r w:rsidRPr="00606E6F">
        <w:t xml:space="preserve">7.6. </w:t>
      </w:r>
      <w:r w:rsidR="00B77FC0" w:rsidRPr="00606E6F">
        <w:t>Рассмотрение всех апелляций оформляется соответствующим протоколом, который подписывается членами жюри. Форма протокола передается в жюри оргкомитетом. Протоколы рассмотрения апелляции передаются в оргкомитет муниципального этапа для внесения соответствующих изменений в итоговый протокол и отчетную документацию. Окончательные результаты муниципального этапа олимпиады (общие рейтинги по классам, списки победителей и призеров по каждому классу) утверждаются организатором муниципального этапа с уч</w:t>
      </w:r>
      <w:r w:rsidRPr="00606E6F">
        <w:t>ё</w:t>
      </w:r>
      <w:r w:rsidR="00B77FC0" w:rsidRPr="00606E6F">
        <w:t>том результатов рассмотрения апелляций.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8. Описание процедуры подведения итогов.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8.1. Подведение итогов проводится согласно принятому Порядку проведения Всероссийской олимпиады школьников.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8.2. Победители и призёры соответствующего этапа олимпиады определяются по результатам решения участниками задач туров. Итоговый результат каждого участника подсчитывается как сумма полученных этим участником баллов за решение каждой задачи на олимпиаде.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2. Окончательные результаты проверки решений всех участников фиксируются в итоговой таблице (по каждой возрастной параллели отдельной),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оргкомитетом, жюри определяет победителей и призёров соответствующего этапа олимпиады.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lastRenderedPageBreak/>
        <w:t xml:space="preserve">3. Председатель жюри передает протокол по определению победителей и призёров в Оргкомитет для утверждения списка победителей и призёров соответствующего этапа олимпиады по химии.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4. Список всех участников соответствующего этапа </w:t>
      </w:r>
      <w:proofErr w:type="gramStart"/>
      <w:r w:rsidRPr="00606E6F">
        <w:t>олимпиады</w:t>
      </w:r>
      <w:proofErr w:type="gramEnd"/>
      <w:r w:rsidRPr="00606E6F">
        <w:t xml:space="preserve"> с указанием набранных ими баллов и типом полученного диплома (победителя или призёра) заверяется председателем Оргкомитета соответствующего этапа Олимпиады.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9. Список литературы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9.1. Чуранов С.С., </w:t>
      </w:r>
      <w:proofErr w:type="spellStart"/>
      <w:r w:rsidRPr="00606E6F">
        <w:t>Демьянович</w:t>
      </w:r>
      <w:proofErr w:type="spellEnd"/>
      <w:r w:rsidRPr="00606E6F">
        <w:t xml:space="preserve"> В.М. Химические олимпиады школьников. – М.: Знание, 1979.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9.2. Белых З.Д. Проводим химическую олимпиаду. – Пермь: Книжный мир, 2001.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9.3. Лунин В., </w:t>
      </w:r>
      <w:proofErr w:type="spellStart"/>
      <w:r w:rsidRPr="00606E6F">
        <w:t>Тюльков</w:t>
      </w:r>
      <w:proofErr w:type="spellEnd"/>
      <w:r w:rsidRPr="00606E6F">
        <w:t xml:space="preserve"> И., Архангельская О. Химия. Всероссийские олимпиады. Выпуск 1. (Пять колец) / Под ред. акад. Лунина В. В. — Просвещение Москва, 2010.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9.4. Лунин В., </w:t>
      </w:r>
      <w:proofErr w:type="spellStart"/>
      <w:r w:rsidRPr="00606E6F">
        <w:t>Тюльков</w:t>
      </w:r>
      <w:proofErr w:type="spellEnd"/>
      <w:r w:rsidRPr="00606E6F">
        <w:t xml:space="preserve"> И., Архангельская О. Химия. Всероссийские олимпиады. Выпуск 2. (Пять колец) / Под ред. акад. Лунина В. В. — Просвещение Москва, 2012.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>9.5. Задачи Всероссийской олимпиады школьников по химии</w:t>
      </w:r>
      <w:proofErr w:type="gramStart"/>
      <w:r w:rsidRPr="00606E6F">
        <w:t>/ П</w:t>
      </w:r>
      <w:proofErr w:type="gramEnd"/>
      <w:r w:rsidRPr="00606E6F">
        <w:t xml:space="preserve">од общей редакцией академика РАН, профессора В.В.Лунина / О. Архангельская, И. </w:t>
      </w:r>
      <w:proofErr w:type="spellStart"/>
      <w:r w:rsidRPr="00606E6F">
        <w:t>Тюльков</w:t>
      </w:r>
      <w:proofErr w:type="spellEnd"/>
      <w:r w:rsidRPr="00606E6F">
        <w:t xml:space="preserve">, А. Жиров и др. — Экзамен Москва, 2003.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9.6. Вступительные экзамены и олимпиады по химии: опыт Московского университета. Учебное пособие / Н. </w:t>
      </w:r>
      <w:proofErr w:type="spellStart"/>
      <w:r w:rsidRPr="00606E6F">
        <w:t>Кузьменко</w:t>
      </w:r>
      <w:proofErr w:type="spellEnd"/>
      <w:r w:rsidRPr="00606E6F">
        <w:t xml:space="preserve">, В. </w:t>
      </w:r>
      <w:proofErr w:type="spellStart"/>
      <w:r w:rsidRPr="00606E6F">
        <w:t>Теренин</w:t>
      </w:r>
      <w:proofErr w:type="spellEnd"/>
      <w:r w:rsidRPr="00606E6F">
        <w:t xml:space="preserve">, О. Рыжова и др. — Издательство Московского Университета Москва, 2011.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9.7. Химия: формулы успеха на вступительных экзаменах. Учебное издание / Н. </w:t>
      </w:r>
      <w:proofErr w:type="spellStart"/>
      <w:r w:rsidRPr="00606E6F">
        <w:t>Кузьменко</w:t>
      </w:r>
      <w:proofErr w:type="spellEnd"/>
      <w:r w:rsidRPr="00606E6F">
        <w:t xml:space="preserve">, В. </w:t>
      </w:r>
      <w:proofErr w:type="spellStart"/>
      <w:r w:rsidRPr="00606E6F">
        <w:t>Теренин</w:t>
      </w:r>
      <w:proofErr w:type="spellEnd"/>
      <w:r w:rsidRPr="00606E6F">
        <w:t xml:space="preserve">, О. Рыжова и др. — Наука Москва, 2006.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9.8. "Химия в школе" - научно-методический журнал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9.9. Энциклопедия для детей, </w:t>
      </w:r>
      <w:proofErr w:type="spellStart"/>
      <w:r w:rsidRPr="00606E6F">
        <w:t>Аванта+</w:t>
      </w:r>
      <w:proofErr w:type="spellEnd"/>
      <w:r w:rsidRPr="00606E6F">
        <w:t>, Химия, т.17, М: «</w:t>
      </w:r>
      <w:proofErr w:type="spellStart"/>
      <w:r w:rsidRPr="00606E6F">
        <w:t>Аванта+</w:t>
      </w:r>
      <w:proofErr w:type="spellEnd"/>
      <w:r w:rsidRPr="00606E6F">
        <w:t xml:space="preserve">», 2003.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9.10. Общая химия. Под редакцией профессора С.Ф.Дунаева. Издание 2 исправленное / Г. </w:t>
      </w:r>
      <w:proofErr w:type="spellStart"/>
      <w:r w:rsidRPr="00606E6F">
        <w:t>Жмурко</w:t>
      </w:r>
      <w:proofErr w:type="spellEnd"/>
      <w:r w:rsidRPr="00606E6F">
        <w:t xml:space="preserve">, Е. Казакова, В. Кузнецов, А. </w:t>
      </w:r>
      <w:proofErr w:type="spellStart"/>
      <w:r w:rsidRPr="00606E6F">
        <w:t>Яценко</w:t>
      </w:r>
      <w:proofErr w:type="spellEnd"/>
      <w:r w:rsidRPr="00606E6F">
        <w:t xml:space="preserve">. — Издательский центр Академия Москва, 2012.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9.11. Практикум по общей химии: Учеб. пособие для студентов вузов / Под ред. С.Ф. Дунаева. </w:t>
      </w:r>
      <w:proofErr w:type="gramStart"/>
      <w:r w:rsidRPr="00606E6F">
        <w:t>-У</w:t>
      </w:r>
      <w:proofErr w:type="gramEnd"/>
      <w:r w:rsidRPr="00606E6F">
        <w:t xml:space="preserve">чебник. – 4-е изд., </w:t>
      </w:r>
      <w:proofErr w:type="spellStart"/>
      <w:r w:rsidRPr="00606E6F">
        <w:t>перераб</w:t>
      </w:r>
      <w:proofErr w:type="spellEnd"/>
      <w:r w:rsidRPr="00606E6F">
        <w:t xml:space="preserve">. и доп. – (Классический университетский учебник) / Н. </w:t>
      </w:r>
      <w:proofErr w:type="spellStart"/>
      <w:r w:rsidRPr="00606E6F">
        <w:t>Абрамычева</w:t>
      </w:r>
      <w:proofErr w:type="spellEnd"/>
      <w:r w:rsidRPr="00606E6F">
        <w:t xml:space="preserve">, Л. </w:t>
      </w:r>
      <w:proofErr w:type="spellStart"/>
      <w:r w:rsidRPr="00606E6F">
        <w:t>Азиева</w:t>
      </w:r>
      <w:proofErr w:type="spellEnd"/>
      <w:r w:rsidRPr="00606E6F">
        <w:t xml:space="preserve">, О. Архангельская и др. — Изд-во МГУ Москва, 2005.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9.12. Химия. 11 класс. Профильный уровень. Учебник для общеобразовательных учреждений / В. Еремин, Н. </w:t>
      </w:r>
      <w:proofErr w:type="spellStart"/>
      <w:r w:rsidRPr="00606E6F">
        <w:t>Кузьменко</w:t>
      </w:r>
      <w:proofErr w:type="spellEnd"/>
      <w:r w:rsidRPr="00606E6F">
        <w:t xml:space="preserve">, В. Лунин и др. — Дрофа Москва, 2013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9.13. Химия. 10 класс. Профильный уровень. Учебник для общеобразовательных учреждений / В. Еремин, Н. </w:t>
      </w:r>
      <w:proofErr w:type="spellStart"/>
      <w:r w:rsidRPr="00606E6F">
        <w:t>Кузьменко</w:t>
      </w:r>
      <w:proofErr w:type="spellEnd"/>
      <w:r w:rsidRPr="00606E6F">
        <w:t xml:space="preserve">, В. </w:t>
      </w:r>
      <w:proofErr w:type="spellStart"/>
      <w:r w:rsidRPr="00606E6F">
        <w:t>Теренин</w:t>
      </w:r>
      <w:proofErr w:type="spellEnd"/>
      <w:r w:rsidRPr="00606E6F">
        <w:t xml:space="preserve"> и др. — Дрофа Москва, 2013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lastRenderedPageBreak/>
        <w:t xml:space="preserve">9.14. Химическая энциклопедия в 5 т. – М: «Советская энциклопедия», 1988–1998. </w:t>
      </w:r>
    </w:p>
    <w:p w:rsidR="00DE58AE" w:rsidRPr="00606E6F" w:rsidRDefault="00DE58AE" w:rsidP="00606E6F">
      <w:pPr>
        <w:pStyle w:val="Default"/>
        <w:spacing w:line="360" w:lineRule="auto"/>
        <w:ind w:firstLine="709"/>
        <w:jc w:val="both"/>
      </w:pPr>
      <w:r w:rsidRPr="00606E6F">
        <w:t xml:space="preserve">9.15. </w:t>
      </w:r>
      <w:proofErr w:type="spellStart"/>
      <w:r w:rsidRPr="00606E6F">
        <w:t>Леенсон</w:t>
      </w:r>
      <w:proofErr w:type="spellEnd"/>
      <w:r w:rsidRPr="00606E6F">
        <w:t xml:space="preserve"> </w:t>
      </w:r>
      <w:proofErr w:type="gramStart"/>
      <w:r w:rsidRPr="00606E6F">
        <w:t>И.</w:t>
      </w:r>
      <w:proofErr w:type="gramEnd"/>
      <w:r w:rsidRPr="00606E6F">
        <w:t xml:space="preserve"> Как и почему происходят химические реакции. Элементы химической термодинамики и кинетики. — ИД Интеллект Москва, 2010. </w:t>
      </w:r>
    </w:p>
    <w:p w:rsidR="00E30DA5" w:rsidRDefault="00DE58AE" w:rsidP="00E30DA5">
      <w:pPr>
        <w:pStyle w:val="Default"/>
        <w:spacing w:line="360" w:lineRule="auto"/>
        <w:ind w:firstLine="709"/>
        <w:jc w:val="both"/>
      </w:pPr>
      <w:r w:rsidRPr="00606E6F">
        <w:t xml:space="preserve">9.16. </w:t>
      </w:r>
      <w:proofErr w:type="spellStart"/>
      <w:r w:rsidRPr="00606E6F">
        <w:t>Свитанько</w:t>
      </w:r>
      <w:proofErr w:type="spellEnd"/>
      <w:r w:rsidRPr="00606E6F">
        <w:t xml:space="preserve"> И.В., </w:t>
      </w:r>
      <w:proofErr w:type="spellStart"/>
      <w:r w:rsidRPr="00606E6F">
        <w:t>Кисин</w:t>
      </w:r>
      <w:proofErr w:type="spellEnd"/>
      <w:r w:rsidRPr="00606E6F">
        <w:t xml:space="preserve"> В.В., Чуранов С.С.. Стандартные алгоритмы решения нестандартных химических задач - http://www.chem.msu.ru/rus/school/svitanko-2012/fulltext.pdf 25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9.17. </w:t>
      </w:r>
      <w:proofErr w:type="spellStart"/>
      <w:r w:rsidRPr="00E30DA5">
        <w:rPr>
          <w:color w:val="auto"/>
        </w:rPr>
        <w:t>Крестинин</w:t>
      </w:r>
      <w:proofErr w:type="spellEnd"/>
      <w:r w:rsidRPr="00E30DA5">
        <w:rPr>
          <w:color w:val="auto"/>
        </w:rPr>
        <w:t xml:space="preserve"> А.Н. Задачи по химии. Нет ничего проще. 8–11 класс. М.: </w:t>
      </w:r>
      <w:proofErr w:type="spellStart"/>
      <w:r w:rsidRPr="00E30DA5">
        <w:rPr>
          <w:color w:val="auto"/>
        </w:rPr>
        <w:t>Генжер</w:t>
      </w:r>
      <w:proofErr w:type="spellEnd"/>
      <w:r w:rsidRPr="00E30DA5">
        <w:rPr>
          <w:color w:val="auto"/>
        </w:rPr>
        <w:t xml:space="preserve">, 1998, 92 с.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9.18. </w:t>
      </w:r>
      <w:proofErr w:type="spellStart"/>
      <w:r w:rsidRPr="00E30DA5">
        <w:rPr>
          <w:color w:val="auto"/>
        </w:rPr>
        <w:t>Дикерсон</w:t>
      </w:r>
      <w:proofErr w:type="spellEnd"/>
      <w:r w:rsidRPr="00E30DA5">
        <w:rPr>
          <w:color w:val="auto"/>
        </w:rPr>
        <w:t xml:space="preserve"> Р., Грей Г., </w:t>
      </w:r>
      <w:proofErr w:type="spellStart"/>
      <w:r w:rsidRPr="00E30DA5">
        <w:rPr>
          <w:color w:val="auto"/>
        </w:rPr>
        <w:t>Хейт</w:t>
      </w:r>
      <w:proofErr w:type="spellEnd"/>
      <w:r w:rsidRPr="00E30DA5">
        <w:rPr>
          <w:color w:val="auto"/>
        </w:rPr>
        <w:t xml:space="preserve"> Дж. Основные законы химии, в 2 т. Москва: «Мир», 1982.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9.19. </w:t>
      </w:r>
      <w:proofErr w:type="spellStart"/>
      <w:r w:rsidRPr="00E30DA5">
        <w:rPr>
          <w:color w:val="auto"/>
        </w:rPr>
        <w:t>Хаусткрофт</w:t>
      </w:r>
      <w:proofErr w:type="spellEnd"/>
      <w:r w:rsidRPr="00E30DA5">
        <w:rPr>
          <w:color w:val="auto"/>
        </w:rPr>
        <w:t xml:space="preserve"> К., Констебл Э. Современный курс общей химии. В 2-х томах. Пер. с англ.– М.: Мир, 2002.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9.20. </w:t>
      </w:r>
      <w:proofErr w:type="spellStart"/>
      <w:r w:rsidRPr="00E30DA5">
        <w:rPr>
          <w:color w:val="auto"/>
        </w:rPr>
        <w:t>Фримантл</w:t>
      </w:r>
      <w:proofErr w:type="spellEnd"/>
      <w:r w:rsidRPr="00E30DA5">
        <w:rPr>
          <w:color w:val="auto"/>
        </w:rPr>
        <w:t xml:space="preserve"> М. Химия в действии. М.: Мир, 1991. Ч. 1,2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9.21. </w:t>
      </w:r>
      <w:proofErr w:type="spellStart"/>
      <w:r w:rsidRPr="00E30DA5">
        <w:rPr>
          <w:color w:val="auto"/>
        </w:rPr>
        <w:t>Тыльдсепп</w:t>
      </w:r>
      <w:proofErr w:type="spellEnd"/>
      <w:r w:rsidRPr="00E30DA5">
        <w:rPr>
          <w:color w:val="auto"/>
        </w:rPr>
        <w:t xml:space="preserve"> А.А., </w:t>
      </w:r>
      <w:proofErr w:type="spellStart"/>
      <w:r w:rsidRPr="00E30DA5">
        <w:rPr>
          <w:color w:val="auto"/>
        </w:rPr>
        <w:t>Корк</w:t>
      </w:r>
      <w:proofErr w:type="spellEnd"/>
      <w:r w:rsidRPr="00E30DA5">
        <w:rPr>
          <w:color w:val="auto"/>
        </w:rPr>
        <w:t xml:space="preserve"> В.А. Мы изучаем химию. Книга для учащихся 7-8 </w:t>
      </w:r>
      <w:proofErr w:type="spellStart"/>
      <w:r w:rsidRPr="00E30DA5">
        <w:rPr>
          <w:color w:val="auto"/>
        </w:rPr>
        <w:t>кл</w:t>
      </w:r>
      <w:proofErr w:type="spellEnd"/>
      <w:r w:rsidRPr="00E30DA5">
        <w:rPr>
          <w:color w:val="auto"/>
        </w:rPr>
        <w:t xml:space="preserve">. М.: Просвещение, 1988.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9.22. Потапов В.М., </w:t>
      </w:r>
      <w:proofErr w:type="spellStart"/>
      <w:r w:rsidRPr="00E30DA5">
        <w:rPr>
          <w:color w:val="auto"/>
        </w:rPr>
        <w:t>Татаринчик</w:t>
      </w:r>
      <w:proofErr w:type="spellEnd"/>
      <w:r w:rsidRPr="00E30DA5">
        <w:rPr>
          <w:color w:val="auto"/>
        </w:rPr>
        <w:t xml:space="preserve"> С.Н. «Органическая химия», М.: «Химия», 1989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9.23. Органическая химия / под ред. Н.А. </w:t>
      </w:r>
      <w:proofErr w:type="spellStart"/>
      <w:r w:rsidRPr="00E30DA5">
        <w:rPr>
          <w:color w:val="auto"/>
        </w:rPr>
        <w:t>Тюкавкиной</w:t>
      </w:r>
      <w:proofErr w:type="spellEnd"/>
      <w:r w:rsidRPr="00E30DA5">
        <w:rPr>
          <w:color w:val="auto"/>
        </w:rPr>
        <w:t xml:space="preserve"> в двух томах, М.: «Дрофа», 2008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Интернет-ресурсы: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9.24. Электронный практикум для подготовки к олимпиадам (авторы Емельянов В.А., Ильин М.А., Коваленко К.А.) http://www.niic.nsc.ru/education/problem-book/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9.25. Раздел «Олимпиады школьников» портала “</w:t>
      </w:r>
      <w:proofErr w:type="spellStart"/>
      <w:r w:rsidRPr="00E30DA5">
        <w:rPr>
          <w:color w:val="auto"/>
        </w:rPr>
        <w:t>ChemNet</w:t>
      </w:r>
      <w:proofErr w:type="spellEnd"/>
      <w:r w:rsidRPr="00E30DA5">
        <w:rPr>
          <w:color w:val="auto"/>
        </w:rPr>
        <w:t xml:space="preserve">” – http://www.chem.msu.ru/rus/olimp/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9.26. Электронная библиотека учебных материалов по химии портала “</w:t>
      </w:r>
      <w:proofErr w:type="spellStart"/>
      <w:r w:rsidRPr="00E30DA5">
        <w:rPr>
          <w:color w:val="auto"/>
        </w:rPr>
        <w:t>ChemNet</w:t>
      </w:r>
      <w:proofErr w:type="spellEnd"/>
      <w:r w:rsidRPr="00E30DA5">
        <w:rPr>
          <w:color w:val="auto"/>
        </w:rPr>
        <w:t xml:space="preserve">”http://www.chem.msu.ru/rus/elibrary/ 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9.27. Портал Всероссийской олимпиады школьников. Химия – http://chem.rosolymp.ru/ Архив задач олимпиад, входящих в перечень </w:t>
      </w:r>
      <w:proofErr w:type="spellStart"/>
      <w:r w:rsidRPr="00E30DA5">
        <w:rPr>
          <w:color w:val="auto"/>
        </w:rPr>
        <w:t>Минобрнауки</w:t>
      </w:r>
      <w:proofErr w:type="spellEnd"/>
      <w:r w:rsidRPr="00E30DA5">
        <w:rPr>
          <w:color w:val="auto"/>
        </w:rPr>
        <w:t>.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9.28. </w:t>
      </w:r>
      <w:r w:rsidRPr="00E30DA5">
        <w:rPr>
          <w:bCs/>
          <w:color w:val="auto"/>
        </w:rPr>
        <w:t>Профильная подготовка учащихся.</w:t>
      </w:r>
      <w:r w:rsidRPr="00E30DA5">
        <w:rPr>
          <w:color w:val="auto"/>
        </w:rPr>
        <w:t xml:space="preserve"> Элективные курсы по химии</w:t>
      </w:r>
      <w:r w:rsidR="00754BA4" w:rsidRPr="00E30DA5">
        <w:rPr>
          <w:color w:val="auto"/>
        </w:rPr>
        <w:t xml:space="preserve"> </w:t>
      </w:r>
      <w:r w:rsidRPr="00E30DA5">
        <w:rPr>
          <w:color w:val="auto"/>
        </w:rPr>
        <w:t xml:space="preserve">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 xml:space="preserve">. - Вологда: Русь, 2007. - 53 </w:t>
      </w:r>
      <w:proofErr w:type="gramStart"/>
      <w:r w:rsidRPr="00E30DA5">
        <w:rPr>
          <w:color w:val="auto"/>
        </w:rPr>
        <w:t>с</w:t>
      </w:r>
      <w:proofErr w:type="gramEnd"/>
      <w:r w:rsidRPr="00E30DA5">
        <w:rPr>
          <w:color w:val="auto"/>
        </w:rPr>
        <w:t>.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9.29.</w:t>
      </w:r>
      <w:r w:rsidRPr="00E30DA5">
        <w:rPr>
          <w:b/>
          <w:bCs/>
          <w:color w:val="auto"/>
        </w:rPr>
        <w:t xml:space="preserve"> </w:t>
      </w:r>
      <w:r w:rsidRPr="00E30DA5">
        <w:rPr>
          <w:bCs/>
          <w:color w:val="auto"/>
        </w:rPr>
        <w:t>Химические олимпиады учащихся</w:t>
      </w:r>
      <w:r w:rsidRPr="00E30DA5">
        <w:rPr>
          <w:color w:val="auto"/>
        </w:rPr>
        <w:t xml:space="preserve"> начального профессионального образования Вологодской области: метод</w:t>
      </w:r>
      <w:proofErr w:type="gramStart"/>
      <w:r w:rsidRPr="00E30DA5">
        <w:rPr>
          <w:color w:val="auto"/>
        </w:rPr>
        <w:t>.</w:t>
      </w:r>
      <w:proofErr w:type="gramEnd"/>
      <w:r w:rsidRPr="00E30DA5">
        <w:rPr>
          <w:color w:val="auto"/>
        </w:rPr>
        <w:t xml:space="preserve"> </w:t>
      </w:r>
      <w:proofErr w:type="gramStart"/>
      <w:r w:rsidRPr="00E30DA5">
        <w:rPr>
          <w:color w:val="auto"/>
        </w:rPr>
        <w:t>п</w:t>
      </w:r>
      <w:proofErr w:type="gramEnd"/>
      <w:r w:rsidRPr="00E30DA5">
        <w:rPr>
          <w:color w:val="auto"/>
        </w:rPr>
        <w:t xml:space="preserve">особие для преподавателей начального проф. </w:t>
      </w:r>
      <w:r w:rsidR="00754BA4" w:rsidRPr="00E30DA5">
        <w:rPr>
          <w:color w:val="auto"/>
        </w:rPr>
        <w:t>О</w:t>
      </w:r>
      <w:r w:rsidRPr="00E30DA5">
        <w:rPr>
          <w:color w:val="auto"/>
        </w:rPr>
        <w:t>бразования</w:t>
      </w:r>
      <w:r w:rsidR="00754BA4" w:rsidRPr="00E30DA5">
        <w:rPr>
          <w:color w:val="auto"/>
        </w:rPr>
        <w:t xml:space="preserve"> </w:t>
      </w:r>
      <w:r w:rsidRPr="00E30DA5">
        <w:rPr>
          <w:color w:val="auto"/>
        </w:rPr>
        <w:t xml:space="preserve">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>, А. Н. Ласточкин. - Вологда: ВИРО, 2005. - 120 с.</w:t>
      </w:r>
    </w:p>
    <w:p w:rsidR="00DE58AE" w:rsidRPr="00E30DA5" w:rsidRDefault="00DE58AE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lastRenderedPageBreak/>
        <w:t xml:space="preserve">9.30. </w:t>
      </w:r>
      <w:r w:rsidRPr="00E30DA5">
        <w:rPr>
          <w:bCs/>
          <w:color w:val="auto"/>
        </w:rPr>
        <w:t>Школьный этап химической</w:t>
      </w:r>
      <w:r w:rsidRPr="00E30DA5">
        <w:rPr>
          <w:color w:val="auto"/>
        </w:rPr>
        <w:t xml:space="preserve"> олимпиады: Для учителей и учащихся средних школ</w:t>
      </w:r>
      <w:r w:rsidR="00754BA4" w:rsidRPr="00E30DA5">
        <w:rPr>
          <w:color w:val="auto"/>
        </w:rPr>
        <w:t xml:space="preserve"> </w:t>
      </w:r>
      <w:r w:rsidRPr="00E30DA5">
        <w:rPr>
          <w:color w:val="auto"/>
        </w:rPr>
        <w:t xml:space="preserve">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 xml:space="preserve">, А. Н. </w:t>
      </w:r>
      <w:proofErr w:type="gramStart"/>
      <w:r w:rsidRPr="00E30DA5">
        <w:rPr>
          <w:color w:val="auto"/>
        </w:rPr>
        <w:t>Ласточкин</w:t>
      </w:r>
      <w:proofErr w:type="gramEnd"/>
      <w:r w:rsidRPr="00E30DA5">
        <w:rPr>
          <w:color w:val="auto"/>
        </w:rPr>
        <w:t xml:space="preserve">; </w:t>
      </w:r>
      <w:proofErr w:type="spellStart"/>
      <w:r w:rsidRPr="00E30DA5">
        <w:rPr>
          <w:color w:val="auto"/>
        </w:rPr>
        <w:t>науч</w:t>
      </w:r>
      <w:proofErr w:type="spellEnd"/>
      <w:r w:rsidRPr="00E30DA5">
        <w:rPr>
          <w:color w:val="auto"/>
        </w:rPr>
        <w:t xml:space="preserve">. ред.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>. - Вологда: ВИРО, 2006. - 96 с.</w:t>
      </w:r>
    </w:p>
    <w:p w:rsidR="00B77FC0" w:rsidRPr="00E30DA5" w:rsidRDefault="00B77FC0" w:rsidP="00E30DA5">
      <w:pPr>
        <w:pStyle w:val="Default"/>
        <w:spacing w:line="360" w:lineRule="auto"/>
        <w:ind w:firstLine="709"/>
        <w:jc w:val="both"/>
        <w:rPr>
          <w:rFonts w:ascii="Calibri" w:hAnsi="Calibri" w:cs="Calibri"/>
          <w:color w:val="auto"/>
        </w:rPr>
        <w:sectPr w:rsidR="00B77FC0" w:rsidRPr="00E30DA5" w:rsidSect="00460D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7FC0" w:rsidRDefault="00B77FC0" w:rsidP="00DE58AE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noProof/>
          <w:lang w:eastAsia="ru-RU"/>
        </w:rPr>
        <w:lastRenderedPageBreak/>
        <w:drawing>
          <wp:inline distT="0" distB="0" distL="0" distR="0">
            <wp:extent cx="9351721" cy="5883822"/>
            <wp:effectExtent l="19050" t="0" r="18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855" t="17159" r="33648" b="29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126" cy="588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FC0" w:rsidRPr="00DE58AE" w:rsidRDefault="00B77FC0" w:rsidP="00DE58AE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noProof/>
          <w:lang w:eastAsia="ru-RU"/>
        </w:rPr>
        <w:lastRenderedPageBreak/>
        <w:drawing>
          <wp:inline distT="0" distB="0" distL="0" distR="0">
            <wp:extent cx="9176156" cy="6025978"/>
            <wp:effectExtent l="19050" t="0" r="5944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858" t="34318" r="34426" b="1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6156" cy="602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7FC0" w:rsidRPr="00DE58AE" w:rsidSect="00B77F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546B"/>
    <w:multiLevelType w:val="hybridMultilevel"/>
    <w:tmpl w:val="9D7045E6"/>
    <w:lvl w:ilvl="0" w:tplc="022EE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21B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4C61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9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42EC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AD8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4869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1412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CCDB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90B4AFE"/>
    <w:multiLevelType w:val="hybridMultilevel"/>
    <w:tmpl w:val="58EE085C"/>
    <w:lvl w:ilvl="0" w:tplc="2CCAC7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7E6F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CE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9435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FA73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5A7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C05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CCE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A73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5651E5"/>
    <w:multiLevelType w:val="multilevel"/>
    <w:tmpl w:val="CE10DA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130943"/>
    <w:multiLevelType w:val="hybridMultilevel"/>
    <w:tmpl w:val="EECCCA86"/>
    <w:lvl w:ilvl="0" w:tplc="0DFAB6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277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921B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543E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ECC2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AAF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FE5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E096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1AA3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A2255D"/>
    <w:multiLevelType w:val="hybridMultilevel"/>
    <w:tmpl w:val="32AEC262"/>
    <w:lvl w:ilvl="0" w:tplc="9A80A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69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B092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9854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80A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6F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4ED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2E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36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E91533E"/>
    <w:multiLevelType w:val="multilevel"/>
    <w:tmpl w:val="A1A00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E024479"/>
    <w:multiLevelType w:val="hybridMultilevel"/>
    <w:tmpl w:val="359628F0"/>
    <w:lvl w:ilvl="0" w:tplc="FA0400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8EE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C083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B869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05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181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C6E2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E3E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1C89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3E51F27"/>
    <w:multiLevelType w:val="hybridMultilevel"/>
    <w:tmpl w:val="C8B459AE"/>
    <w:lvl w:ilvl="0" w:tplc="EF343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EA20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8650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4A21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251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D2A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2A14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8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B46D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324787E"/>
    <w:multiLevelType w:val="hybridMultilevel"/>
    <w:tmpl w:val="B9A222D2"/>
    <w:lvl w:ilvl="0" w:tplc="539ABB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4A81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547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D63E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D81E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CB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A66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EF9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B0ED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A1C663B"/>
    <w:multiLevelType w:val="hybridMultilevel"/>
    <w:tmpl w:val="4C9C775A"/>
    <w:lvl w:ilvl="0" w:tplc="393E6F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681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E00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0E4F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2023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12AC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6A7A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5A98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4E8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016C"/>
    <w:rsid w:val="00041A37"/>
    <w:rsid w:val="0011660A"/>
    <w:rsid w:val="00124158"/>
    <w:rsid w:val="00295E47"/>
    <w:rsid w:val="002B6901"/>
    <w:rsid w:val="00424F66"/>
    <w:rsid w:val="00460D29"/>
    <w:rsid w:val="005B2E8F"/>
    <w:rsid w:val="00606E6F"/>
    <w:rsid w:val="00754BA4"/>
    <w:rsid w:val="00791FB6"/>
    <w:rsid w:val="0088016C"/>
    <w:rsid w:val="00B2702D"/>
    <w:rsid w:val="00B77FC0"/>
    <w:rsid w:val="00BA0C78"/>
    <w:rsid w:val="00D9216B"/>
    <w:rsid w:val="00DE58AE"/>
    <w:rsid w:val="00E30DA5"/>
    <w:rsid w:val="00ED3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1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016C"/>
    <w:rPr>
      <w:color w:val="0000FF" w:themeColor="hyperlink"/>
      <w:u w:val="single"/>
    </w:rPr>
  </w:style>
  <w:style w:type="paragraph" w:customStyle="1" w:styleId="Default">
    <w:name w:val="Default"/>
    <w:rsid w:val="00791F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24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7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51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2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8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8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2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5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88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6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2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kafhim@uni-vologda.ac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13</Pages>
  <Words>2858</Words>
  <Characters>16294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Вячеславович Ходарев</dc:creator>
  <cp:lastModifiedBy>Дмитрий Вячеславович Ходарев</cp:lastModifiedBy>
  <cp:revision>3</cp:revision>
  <dcterms:created xsi:type="dcterms:W3CDTF">2015-10-25T08:57:00Z</dcterms:created>
  <dcterms:modified xsi:type="dcterms:W3CDTF">2015-10-25T11:47:00Z</dcterms:modified>
</cp:coreProperties>
</file>